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3B" w:rsidRPr="002B153B" w:rsidRDefault="002B153B" w:rsidP="002B153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B153B">
        <w:rPr>
          <w:rFonts w:ascii="Times New Roman" w:hAnsi="Times New Roman" w:cs="Times New Roman"/>
          <w:b/>
          <w:sz w:val="32"/>
          <w:szCs w:val="24"/>
        </w:rPr>
        <w:t>TEKS KHUTBAH NIKAH</w:t>
      </w:r>
    </w:p>
    <w:p w:rsidR="002B153B" w:rsidRPr="002B153B" w:rsidRDefault="002B153B" w:rsidP="002B15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53B" w:rsidRPr="002B153B" w:rsidRDefault="002B1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53B">
        <w:rPr>
          <w:rFonts w:ascii="Times New Roman" w:hAnsi="Times New Roman" w:cs="Times New Roman"/>
          <w:sz w:val="24"/>
          <w:szCs w:val="24"/>
        </w:rPr>
        <w:t>1. ALFINA RAHMAWATI (02)</w:t>
      </w:r>
    </w:p>
    <w:p w:rsidR="002B153B" w:rsidRPr="002B153B" w:rsidRDefault="002B153B">
      <w:pPr>
        <w:rPr>
          <w:rFonts w:ascii="Times New Roman" w:hAnsi="Times New Roman" w:cs="Times New Roman"/>
          <w:sz w:val="24"/>
          <w:szCs w:val="24"/>
        </w:rPr>
      </w:pPr>
      <w:r w:rsidRPr="002B153B">
        <w:rPr>
          <w:rFonts w:ascii="Times New Roman" w:hAnsi="Times New Roman" w:cs="Times New Roman"/>
          <w:sz w:val="24"/>
          <w:szCs w:val="24"/>
        </w:rPr>
        <w:t xml:space="preserve"> </w:t>
      </w:r>
      <w:r w:rsidRPr="002B15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B153B">
        <w:rPr>
          <w:rFonts w:ascii="Times New Roman" w:hAnsi="Times New Roman" w:cs="Times New Roman"/>
          <w:sz w:val="24"/>
          <w:szCs w:val="24"/>
        </w:rPr>
        <w:t>2. APRILIA WULANDARI (04)</w:t>
      </w:r>
    </w:p>
    <w:p w:rsidR="002B153B" w:rsidRPr="002B153B" w:rsidRDefault="002B153B">
      <w:pPr>
        <w:rPr>
          <w:rFonts w:ascii="Times New Roman" w:hAnsi="Times New Roman" w:cs="Times New Roman"/>
          <w:sz w:val="24"/>
          <w:szCs w:val="24"/>
        </w:rPr>
      </w:pPr>
      <w:r w:rsidRPr="002B15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153B">
        <w:rPr>
          <w:rFonts w:ascii="Times New Roman" w:hAnsi="Times New Roman" w:cs="Times New Roman"/>
          <w:sz w:val="24"/>
          <w:szCs w:val="24"/>
        </w:rPr>
        <w:t>3. BUNGA MAHARDIKA UTAMI (07)</w:t>
      </w:r>
    </w:p>
    <w:p w:rsidR="002B153B" w:rsidRPr="002B153B" w:rsidRDefault="002B153B">
      <w:pPr>
        <w:rPr>
          <w:rFonts w:ascii="Times New Roman" w:hAnsi="Times New Roman" w:cs="Times New Roman"/>
          <w:sz w:val="24"/>
          <w:szCs w:val="24"/>
        </w:rPr>
      </w:pPr>
      <w:r w:rsidRPr="002B15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153B">
        <w:rPr>
          <w:rFonts w:ascii="Times New Roman" w:hAnsi="Times New Roman" w:cs="Times New Roman"/>
          <w:sz w:val="24"/>
          <w:szCs w:val="24"/>
        </w:rPr>
        <w:t>4. DENI ERLINA WATI (10)</w:t>
      </w:r>
    </w:p>
    <w:p w:rsidR="002B153B" w:rsidRPr="002B153B" w:rsidRDefault="002B153B">
      <w:pPr>
        <w:rPr>
          <w:rFonts w:ascii="Times New Roman" w:hAnsi="Times New Roman" w:cs="Times New Roman"/>
          <w:sz w:val="24"/>
          <w:szCs w:val="24"/>
        </w:rPr>
      </w:pPr>
      <w:r w:rsidRPr="002B15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153B">
        <w:rPr>
          <w:rFonts w:ascii="Times New Roman" w:hAnsi="Times New Roman" w:cs="Times New Roman"/>
          <w:sz w:val="24"/>
          <w:szCs w:val="24"/>
        </w:rPr>
        <w:t>5. DERIEL KURNIA PUTRI (11)</w:t>
      </w:r>
    </w:p>
    <w:p w:rsidR="002B153B" w:rsidRPr="002B153B" w:rsidRDefault="002B153B">
      <w:pPr>
        <w:rPr>
          <w:rFonts w:ascii="Times New Roman" w:hAnsi="Times New Roman" w:cs="Times New Roman"/>
          <w:sz w:val="24"/>
          <w:szCs w:val="24"/>
        </w:rPr>
      </w:pPr>
      <w:r w:rsidRPr="002B15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153B">
        <w:rPr>
          <w:rFonts w:ascii="Times New Roman" w:hAnsi="Times New Roman" w:cs="Times New Roman"/>
          <w:sz w:val="24"/>
          <w:szCs w:val="24"/>
        </w:rPr>
        <w:t>6. FERNANDO RAMADHANI (14)</w:t>
      </w:r>
    </w:p>
    <w:p w:rsidR="002B153B" w:rsidRPr="002B153B" w:rsidRDefault="002B153B">
      <w:pPr>
        <w:rPr>
          <w:rFonts w:ascii="Times New Roman" w:hAnsi="Times New Roman" w:cs="Times New Roman"/>
          <w:sz w:val="24"/>
          <w:szCs w:val="24"/>
        </w:rPr>
      </w:pPr>
      <w:r w:rsidRPr="002B15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153B">
        <w:rPr>
          <w:rFonts w:ascii="Times New Roman" w:hAnsi="Times New Roman" w:cs="Times New Roman"/>
          <w:sz w:val="24"/>
          <w:szCs w:val="24"/>
        </w:rPr>
        <w:t>7. HEVI RIZKIANA (15)</w:t>
      </w:r>
    </w:p>
    <w:p w:rsidR="002B153B" w:rsidRPr="002B153B" w:rsidRDefault="002B153B">
      <w:pPr>
        <w:rPr>
          <w:rFonts w:ascii="Times New Roman" w:hAnsi="Times New Roman" w:cs="Times New Roman"/>
          <w:sz w:val="24"/>
          <w:szCs w:val="24"/>
        </w:rPr>
      </w:pPr>
      <w:r w:rsidRPr="002B15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153B">
        <w:rPr>
          <w:rFonts w:ascii="Times New Roman" w:hAnsi="Times New Roman" w:cs="Times New Roman"/>
          <w:sz w:val="24"/>
          <w:szCs w:val="24"/>
        </w:rPr>
        <w:t>8. KRISNA WATI (18)</w:t>
      </w:r>
    </w:p>
    <w:p w:rsidR="002B153B" w:rsidRPr="002B153B" w:rsidRDefault="002B153B">
      <w:pPr>
        <w:rPr>
          <w:rFonts w:ascii="Times New Roman" w:hAnsi="Times New Roman" w:cs="Times New Roman"/>
          <w:sz w:val="24"/>
          <w:szCs w:val="24"/>
        </w:rPr>
      </w:pPr>
      <w:r w:rsidRPr="002B153B">
        <w:rPr>
          <w:rFonts w:ascii="Times New Roman" w:hAnsi="Times New Roman" w:cs="Times New Roman"/>
          <w:sz w:val="24"/>
          <w:szCs w:val="24"/>
        </w:rPr>
        <w:t xml:space="preserve">KELAS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B153B">
        <w:rPr>
          <w:rFonts w:ascii="Times New Roman" w:hAnsi="Times New Roman" w:cs="Times New Roman"/>
          <w:sz w:val="24"/>
          <w:szCs w:val="24"/>
        </w:rPr>
        <w:t>XII TKJ 2</w:t>
      </w:r>
    </w:p>
    <w:p w:rsidR="002B153B" w:rsidRPr="002B153B" w:rsidRDefault="002B153B">
      <w:pPr>
        <w:rPr>
          <w:rFonts w:ascii="Times New Roman" w:hAnsi="Times New Roman" w:cs="Times New Roman"/>
          <w:sz w:val="24"/>
          <w:szCs w:val="24"/>
        </w:rPr>
      </w:pPr>
    </w:p>
    <w:p w:rsidR="002B153B" w:rsidRPr="002B153B" w:rsidRDefault="002B15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F1F4F6"/>
          <w:left w:val="single" w:sz="12" w:space="0" w:color="F1F4F6"/>
          <w:bottom w:val="single" w:sz="12" w:space="0" w:color="F1F4F6"/>
          <w:right w:val="single" w:sz="12" w:space="0" w:color="F1F4F6"/>
        </w:tblBorders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B153B" w:rsidRPr="002B153B" w:rsidTr="002B15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0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B153B" w:rsidRPr="002B153B" w:rsidRDefault="002B153B" w:rsidP="002B153B">
            <w:pPr>
              <w:spacing w:after="30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،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وَأَشْهَدُ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أَنْ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لاَ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إِلهَ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إِلاَّ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اللهُ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،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وَحْدَهُ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لاَشَرِيْكَ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لَهُ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،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وَأَشْهَدُ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أَنَّ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مُحَمَّدًا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عَبْدُهُ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وَرَسُولُهُ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.</w:t>
            </w:r>
          </w:p>
          <w:p w:rsidR="002B153B" w:rsidRPr="002B153B" w:rsidRDefault="002B153B" w:rsidP="002B153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 “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Sesungguhnya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segala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puji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hanyalah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milik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Allah.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Kepada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-Nya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kita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memuji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,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memohon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pertolongan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ampunan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. Kita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berlindung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kepada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-Nya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dari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kejahatan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jiwa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kita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keburukan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perbuatan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kita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.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Siapa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diberi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petunjuk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oleh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Allah,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maka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tidak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ada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dapat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menyesatkannya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. Dan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siapa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disesatkan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oleh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Allah,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maka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tidak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ada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seorang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pun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dapat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memberi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petunjuk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kepadanya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.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Aku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bersaksi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bahwa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tidak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ada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ilah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(yang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berhak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diibadahi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dengan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benar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)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selain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Allah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semata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,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tidak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ada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sekutu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bagi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-Nya. Dan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aku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bersaksi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bahwa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Muhammad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adalah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hamba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Rasul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-Nya.”</w:t>
            </w:r>
          </w:p>
        </w:tc>
      </w:tr>
    </w:tbl>
    <w:p w:rsidR="002B153B" w:rsidRPr="002B153B" w:rsidRDefault="002B153B" w:rsidP="002B15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12" w:space="0" w:color="F1F4F6"/>
          <w:left w:val="single" w:sz="12" w:space="0" w:color="F1F4F6"/>
          <w:bottom w:val="single" w:sz="12" w:space="0" w:color="F1F4F6"/>
          <w:right w:val="single" w:sz="12" w:space="0" w:color="F1F4F6"/>
        </w:tblBorders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B153B" w:rsidRPr="002B153B" w:rsidTr="002B15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0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B153B" w:rsidRPr="002B153B" w:rsidRDefault="002B153B" w:rsidP="002B153B">
            <w:pPr>
              <w:spacing w:after="30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يَا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أَيُّهَا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الَّذِينَ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آمَنُوا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اتَّقُوا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اللَّهَ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حَقَّ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تُقَاتِهِ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وَلَا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تَمُوتُنَّ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إِلَّا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وَأَنتُم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مُّسْلِمُونَ</w:t>
            </w:r>
            <w:proofErr w:type="spellEnd"/>
          </w:p>
          <w:p w:rsidR="002B153B" w:rsidRPr="002B153B" w:rsidRDefault="002B153B" w:rsidP="002B153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“Hai orang-orang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beriman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,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bertakwalah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kepada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Allah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dengan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sebenar-benar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takwa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kepada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-Nya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janganlah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sekali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-kali kalian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mati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melainkan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dalam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keadaan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beragama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Islam.” [Ali ‘Imran: 102].</w:t>
            </w:r>
          </w:p>
        </w:tc>
      </w:tr>
    </w:tbl>
    <w:p w:rsidR="002B153B" w:rsidRPr="002B153B" w:rsidRDefault="002B153B" w:rsidP="002B15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12" w:space="0" w:color="F1F4F6"/>
          <w:left w:val="single" w:sz="12" w:space="0" w:color="F1F4F6"/>
          <w:bottom w:val="single" w:sz="12" w:space="0" w:color="F1F4F6"/>
          <w:right w:val="single" w:sz="12" w:space="0" w:color="F1F4F6"/>
        </w:tblBorders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B153B" w:rsidRPr="002B153B" w:rsidTr="002B15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0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B153B" w:rsidRPr="002B153B" w:rsidRDefault="002B153B" w:rsidP="002B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 </w:t>
            </w:r>
          </w:p>
          <w:p w:rsidR="002B153B" w:rsidRPr="002B153B" w:rsidRDefault="002B153B" w:rsidP="002B153B">
            <w:pPr>
              <w:spacing w:after="30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يَا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أَيُّهَا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النَّاسُ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اتَّقُوا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رَبَّكُمُ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الَّذِي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خَلَقَكُم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مِّن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نَّفْسٍ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وَاحِدَةٍ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وَخَلَقَ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مِنْهَا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زَوْجَهَا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وَبَثَّ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مِنْهُمَا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رِجَالًا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كَثِيرًا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وَنِسَاءً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ۚ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وَاتَّقُوا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اللَّهَ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الَّذِي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تَسَاءَلُونَ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بِهِ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وَالْأَرْحَامَ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ۚ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إِنَّ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اللَّهَ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كَانَ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عَلَيْكُمْ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رَقِيبًا</w:t>
            </w:r>
            <w:proofErr w:type="spellEnd"/>
          </w:p>
          <w:p w:rsidR="002B153B" w:rsidRPr="002B153B" w:rsidRDefault="002B153B" w:rsidP="002B153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“Hai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sekalian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manusia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,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bertakwalah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kepada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Rabb kalian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telah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menciptakan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kalian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dari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jiwa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satu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,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serta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daripadanya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Allah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menciptakan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isterinya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daripada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keduanya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Allah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lastRenderedPageBreak/>
              <w:t>memperkembangbiakkan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laki-laki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perempuan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banyak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. Dan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bertakwalah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kepada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Allah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dengan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(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menggunakan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) Nama-Nya kalian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saling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meminta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satu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sama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lain,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(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peliharalah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)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hubungan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silaturahmi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.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Sesungguhnya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Allah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selalu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menjaga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mengawasi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kalian.” [An-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Nisaa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’: 1]</w:t>
            </w:r>
          </w:p>
          <w:p w:rsidR="002B153B" w:rsidRPr="002B153B" w:rsidRDefault="002B153B" w:rsidP="002B153B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 </w:t>
            </w:r>
          </w:p>
        </w:tc>
      </w:tr>
    </w:tbl>
    <w:p w:rsidR="002B153B" w:rsidRPr="002B153B" w:rsidRDefault="002B153B" w:rsidP="002B15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12" w:space="0" w:color="F1F4F6"/>
          <w:left w:val="single" w:sz="12" w:space="0" w:color="F1F4F6"/>
          <w:bottom w:val="single" w:sz="12" w:space="0" w:color="F1F4F6"/>
          <w:right w:val="single" w:sz="12" w:space="0" w:color="F1F4F6"/>
        </w:tblBorders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B153B" w:rsidRPr="002B153B" w:rsidTr="002B15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0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B153B" w:rsidRPr="002B153B" w:rsidRDefault="002B153B" w:rsidP="002B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 </w:t>
            </w:r>
          </w:p>
          <w:p w:rsidR="002B153B" w:rsidRPr="002B153B" w:rsidRDefault="002B153B" w:rsidP="002B153B">
            <w:pPr>
              <w:spacing w:after="30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يَا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أَيُّهَا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الَّذِينَ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آمَنُوا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اتَّقُوا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اللَّهَ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وَقُولُوا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قَوْلًا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سَدِيدًا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يُصْلِحْ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لَكُمْ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أَعْمَالَكُمْ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وَيَغْفِرْ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لَكُمْ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ذُنُوبَكُمْ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ۗ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وَمَن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يُطِعِ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اللَّهَ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وَرَسُولَهُ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فَقَدْ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فَازَ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فَوْزًا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عَظِيمًا</w:t>
            </w:r>
            <w:proofErr w:type="spellEnd"/>
          </w:p>
          <w:p w:rsidR="002B153B" w:rsidRPr="002B153B" w:rsidRDefault="002B153B" w:rsidP="002B153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“Hai orang-orang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beriman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,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bertakwalah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kalian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kepada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Allah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ucapkanlah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perkataan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benar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,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niscaya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Allah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memperbaiki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bagimu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amalan-amalanmu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mengampuni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bagimu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dosa-dosamu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. Dan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barangsiapa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mentaati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Allah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Rasul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-Nya,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maka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sesungguhnya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ia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telah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mendapat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ke-menangan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besar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.” [Al-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Ahzaab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: 70-71]</w:t>
            </w:r>
          </w:p>
        </w:tc>
      </w:tr>
    </w:tbl>
    <w:p w:rsidR="002B153B" w:rsidRPr="002B153B" w:rsidRDefault="002B153B" w:rsidP="002B15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12" w:space="0" w:color="F1F4F6"/>
          <w:left w:val="single" w:sz="12" w:space="0" w:color="F1F4F6"/>
          <w:bottom w:val="single" w:sz="12" w:space="0" w:color="F1F4F6"/>
          <w:right w:val="single" w:sz="12" w:space="0" w:color="F1F4F6"/>
        </w:tblBorders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B153B" w:rsidRPr="002B153B" w:rsidTr="002B15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0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B153B" w:rsidRPr="002B153B" w:rsidRDefault="002B153B" w:rsidP="002B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 </w:t>
            </w:r>
          </w:p>
          <w:p w:rsidR="002B153B" w:rsidRPr="002B153B" w:rsidRDefault="002B153B" w:rsidP="002B153B">
            <w:pPr>
              <w:spacing w:after="30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أَمَّا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بَعْدُ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: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فَإِنَّ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أَصْدَقَ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الْحَدِيْثِ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كِتَابُ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الله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،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وَخَيْرَ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الْهَدْيِ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هَدْيُ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مُحَمَّدٍ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صَلَّى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اللَّهُ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عَلَيْهِ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وَسَلَّمَ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،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وَشَرَّ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اْلأُمُوْرِ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مُحْدَثَاتُهَا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وَكُلَّ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مُحْدَثَةٍ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بِدْعَةٌ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،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وَكُلَّ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بِدْعَةٍ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ضَلاَلَةٌ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،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وَكُلَّ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ضَلاَلَةٍ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فِي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النَّارِ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.</w:t>
            </w:r>
          </w:p>
          <w:p w:rsidR="002B153B" w:rsidRPr="002B153B" w:rsidRDefault="002B153B" w:rsidP="002B153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</w:pP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Amma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ba’du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: “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Sesungguhnya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sebenar-benar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perkataan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adalah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Kitabullah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sebaik-baik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petunjuk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adalah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pe-tunjuk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Muhammad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Shallallahu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‘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alaihi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wa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sallam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seburuk-buruk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perkara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adalah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perkara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baru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setiap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yang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baru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(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dalam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agama)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itu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adalah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bid’ah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setiap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bid’ah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itu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sesat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dan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setiap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kesesatan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tempatnya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 xml:space="preserve"> di </w:t>
            </w:r>
            <w:proofErr w:type="spellStart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Neraka</w:t>
            </w:r>
            <w:proofErr w:type="spellEnd"/>
            <w:r w:rsidRPr="002B153B">
              <w:rPr>
                <w:rFonts w:ascii="Times New Roman" w:eastAsia="Times New Roman" w:hAnsi="Times New Roman" w:cs="Times New Roman"/>
                <w:color w:val="57595F"/>
                <w:sz w:val="24"/>
                <w:szCs w:val="24"/>
              </w:rPr>
              <w:t>.” [6]</w:t>
            </w:r>
          </w:p>
        </w:tc>
      </w:tr>
    </w:tbl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Hadirin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proofErr w:type="gram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Rahimakumullah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,,</w:t>
      </w:r>
      <w:proofErr w:type="gramEnd"/>
    </w:p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Selanjutnya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perkenankanlah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kami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menyampaikan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beberapa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patah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kalimat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untuk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melengkapi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menyempurnakan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momen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yang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berbahagia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ini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terutama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bagi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mempelai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berdua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yang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diberkahi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oleh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Allah.</w:t>
      </w:r>
    </w:p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Pada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hakikatnya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akad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nikah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merupakan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janji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agung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di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hadapan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Yang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Maha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Agung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yang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harus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dipertanggung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jawabkan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.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Pernikahan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sendiri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bagi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kehidupan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manusia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merupakan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salah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satu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amal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ibadah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kepada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Allah SWT.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Maka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luruskanlah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niat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kita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dalam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melangsungkan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pernikahan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hanya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untuk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ibadah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.</w:t>
      </w:r>
    </w:p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Jadikan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petunjuk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Allah, di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dalam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kitab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suci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Al-Quran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serta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suri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tauladan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Sunnah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Rasulullah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Shallallahu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‘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Alaihi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Wasallam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sebagai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panutan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tumpuan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dalam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menjalani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hidup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berumah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tangga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.</w:t>
      </w:r>
    </w:p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Agar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nilai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ibadah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terus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berlangsung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dalam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mahligai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rumah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tangga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nantinya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dipenuhi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dengan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suasana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sakinah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mawaddah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warahmah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sarat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kebahagiaan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adanya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saling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ta’awun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(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tolong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menolong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).</w:t>
      </w:r>
    </w:p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lastRenderedPageBreak/>
        <w:t>Adapun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makna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dari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sakinah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adalah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hadirnya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rasa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tentram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aman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damai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. Ada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juga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yang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berpendapat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bahwa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keluarga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sakinah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adalah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keluarga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yang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dibangun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atas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perkawinan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yang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dapat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memeneuhi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hajat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hidup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spiritual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material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secara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seimbang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diliputi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kasih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sayang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antar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anggota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keluarga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mampu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mengamalkan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menghayati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memperdalam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nilai-nilai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keimanan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ketaqwaan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akhlak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mulia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.</w:t>
      </w:r>
    </w:p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Mawaddah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adalah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sebuah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perasaan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cinta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yang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saling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bersahutan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di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dalam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hidup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kebersamaan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rumah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tangga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.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Sedangkan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Warahhmah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adalah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perasaan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yang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timbul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setelah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hadirnya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ketentraman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cinta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kasih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sayang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di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dalam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hati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.</w:t>
      </w:r>
    </w:p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Adapun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beberapa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cara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menghadirkan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suasana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sakinah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mawaddah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warahmah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dalam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rumah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tangga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antara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lain:</w:t>
      </w:r>
    </w:p>
    <w:p w:rsidR="002B153B" w:rsidRPr="002B153B" w:rsidRDefault="002B153B" w:rsidP="002B153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 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Menguatkan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hubungan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dengan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Allah</w:t>
      </w:r>
    </w:p>
    <w:p w:rsidR="002B153B" w:rsidRPr="002B153B" w:rsidRDefault="002B153B" w:rsidP="002B153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 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Manfaatkan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cara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mencuri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hati</w:t>
      </w:r>
      <w:proofErr w:type="spellEnd"/>
    </w:p>
    <w:p w:rsidR="002B153B" w:rsidRPr="002B153B" w:rsidRDefault="002B153B" w:rsidP="002B153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 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Saling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pengertian</w:t>
      </w:r>
      <w:proofErr w:type="spellEnd"/>
    </w:p>
    <w:p w:rsidR="002B153B" w:rsidRPr="002B153B" w:rsidRDefault="002B153B" w:rsidP="002B153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 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Saling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menerima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kenyataan</w:t>
      </w:r>
      <w:proofErr w:type="spellEnd"/>
    </w:p>
    <w:p w:rsidR="002B153B" w:rsidRPr="002B153B" w:rsidRDefault="002B153B" w:rsidP="002B153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 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Saling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menyesuaikan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diri</w:t>
      </w:r>
      <w:proofErr w:type="spellEnd"/>
    </w:p>
    <w:p w:rsidR="002B153B" w:rsidRPr="002B153B" w:rsidRDefault="002B153B" w:rsidP="002B153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 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Melaksanakan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asas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musyawarah</w:t>
      </w:r>
      <w:proofErr w:type="spellEnd"/>
    </w:p>
    <w:p w:rsidR="002B153B" w:rsidRPr="002B153B" w:rsidRDefault="002B153B" w:rsidP="002B153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 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Suka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memaafkan</w:t>
      </w:r>
      <w:proofErr w:type="spellEnd"/>
    </w:p>
    <w:p w:rsidR="002B153B" w:rsidRPr="002B153B" w:rsidRDefault="002B153B" w:rsidP="002B153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 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Berperan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serta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untuk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kemajuan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bersama</w:t>
      </w:r>
      <w:proofErr w:type="spellEnd"/>
    </w:p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Pernikahan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bukan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hanya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pertautan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dua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insan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yang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berbeda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jenis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maupun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latar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belakangnya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.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Namun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juga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mempersatukan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dua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keluarga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besar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dalam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satu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persaudaraan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Islam.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Maka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dar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itu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,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kuatkanlah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ikatan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tersebut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dengan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segala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kebaikan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keutaman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agar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selalu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mendapat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keberkahan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Allah SWT.</w:t>
      </w:r>
    </w:p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Maka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dengan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rasa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tawakkal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penuh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keyakinan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serta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bertanggung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jawab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diawali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dengan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niat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yang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lurus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tekad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,</w:t>
      </w:r>
    </w:p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Bissmillahirrohmaanirrohiim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,</w:t>
      </w:r>
    </w:p>
    <w:p w:rsidR="002B153B" w:rsidRPr="002B153B" w:rsidRDefault="002B153B" w:rsidP="002B153B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بَارَكَ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اللهُ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لَكُمْ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،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وَبَارَكَ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عَلَيْكُمْ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وَجَمَعَ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بَيْنَكُمَا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فِيْ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خَيْرٍ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.</w:t>
      </w:r>
    </w:p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“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Semoga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Allah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memberkahi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kalian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menetapkan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keberkahan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atas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kalian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serta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mengumpulkan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kalian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berdua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dalam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kebaikan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.” [7]</w:t>
      </w:r>
    </w:p>
    <w:p w:rsidR="002B153B" w:rsidRPr="002B153B" w:rsidRDefault="002B153B" w:rsidP="002B15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7595F"/>
          <w:sz w:val="24"/>
          <w:szCs w:val="24"/>
        </w:rPr>
      </w:pP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Amiin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yaa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robbal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 xml:space="preserve"> ‘</w:t>
      </w:r>
      <w:proofErr w:type="spellStart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aalamiin</w:t>
      </w:r>
      <w:proofErr w:type="spellEnd"/>
      <w:r w:rsidRPr="002B153B">
        <w:rPr>
          <w:rFonts w:ascii="Times New Roman" w:eastAsia="Times New Roman" w:hAnsi="Times New Roman" w:cs="Times New Roman"/>
          <w:color w:val="57595F"/>
          <w:sz w:val="24"/>
          <w:szCs w:val="24"/>
        </w:rPr>
        <w:t>.</w:t>
      </w:r>
    </w:p>
    <w:p w:rsidR="00B36F2F" w:rsidRPr="002B153B" w:rsidRDefault="00B36F2F">
      <w:pPr>
        <w:rPr>
          <w:rFonts w:ascii="Times New Roman" w:hAnsi="Times New Roman" w:cs="Times New Roman"/>
          <w:sz w:val="24"/>
          <w:szCs w:val="24"/>
        </w:rPr>
      </w:pPr>
    </w:p>
    <w:sectPr w:rsidR="00B36F2F" w:rsidRPr="002B15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5401"/>
    <w:multiLevelType w:val="multilevel"/>
    <w:tmpl w:val="C8B09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3B"/>
    <w:rsid w:val="002B153B"/>
    <w:rsid w:val="00B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3966"/>
  <w15:chartTrackingRefBased/>
  <w15:docId w15:val="{12DBAD2E-23B2-4142-A2C3-6AC18B5E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smk n 1 nglipar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2019-11-28T07:11:00Z</dcterms:created>
  <dcterms:modified xsi:type="dcterms:W3CDTF">2019-11-28T07:19:00Z</dcterms:modified>
</cp:coreProperties>
</file>